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DD0" w:rsidRPr="003D5DD0" w:rsidRDefault="002F686E" w:rsidP="003D5DD0">
      <w:r>
        <w:t xml:space="preserve">Japanese </w:t>
      </w:r>
      <w:r w:rsidR="003D5DD0" w:rsidRPr="003D5DD0">
        <w:t>Yakisoba</w:t>
      </w:r>
      <w:r>
        <w:t xml:space="preserve"> for Two</w:t>
      </w:r>
    </w:p>
    <w:p w:rsidR="003D5DD0" w:rsidRPr="003D5DD0" w:rsidRDefault="003D5DD0" w:rsidP="003D5DD0"/>
    <w:p w:rsidR="003D5DD0" w:rsidRPr="003D5DD0" w:rsidRDefault="00EA2907" w:rsidP="003D5DD0">
      <w:r>
        <w:rPr>
          <w:noProof/>
        </w:rPr>
        <w:drawing>
          <wp:inline distT="0" distB="0" distL="0" distR="0">
            <wp:extent cx="1184148" cy="1097280"/>
            <wp:effectExtent l="25400" t="0" r="9652" b="0"/>
            <wp:docPr id="2" name="Picture 1" descr="::::Desktop:Yakis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Yakisoba.jpg"/>
                    <pic:cNvPicPr>
                      <a:picLocks noChangeAspect="1" noChangeArrowheads="1"/>
                    </pic:cNvPicPr>
                  </pic:nvPicPr>
                  <pic:blipFill>
                    <a:blip r:embed="rId4"/>
                    <a:srcRect/>
                    <a:stretch>
                      <a:fillRect/>
                    </a:stretch>
                  </pic:blipFill>
                  <pic:spPr bwMode="auto">
                    <a:xfrm>
                      <a:off x="0" y="0"/>
                      <a:ext cx="1184148" cy="1097280"/>
                    </a:xfrm>
                    <a:prstGeom prst="rect">
                      <a:avLst/>
                    </a:prstGeom>
                    <a:noFill/>
                    <a:ln w="9525">
                      <a:noFill/>
                      <a:miter lim="800000"/>
                      <a:headEnd/>
                      <a:tailEnd/>
                    </a:ln>
                  </pic:spPr>
                </pic:pic>
              </a:graphicData>
            </a:graphic>
          </wp:inline>
        </w:drawing>
      </w:r>
      <w:r>
        <w:t xml:space="preserve">        </w:t>
      </w:r>
      <w:r>
        <w:rPr>
          <w:noProof/>
        </w:rPr>
        <w:drawing>
          <wp:inline distT="0" distB="0" distL="0" distR="0">
            <wp:extent cx="1463040" cy="1097280"/>
            <wp:effectExtent l="25400" t="0" r="10160" b="0"/>
            <wp:docPr id="3" name="Picture 2" descr="::::Desktop:Yakisoba cl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Yakisoba close.jpg"/>
                    <pic:cNvPicPr>
                      <a:picLocks noChangeAspect="1" noChangeArrowheads="1"/>
                    </pic:cNvPicPr>
                  </pic:nvPicPr>
                  <pic:blipFill>
                    <a:blip r:embed="rId5"/>
                    <a:srcRect/>
                    <a:stretch>
                      <a:fillRect/>
                    </a:stretch>
                  </pic:blipFill>
                  <pic:spPr bwMode="auto">
                    <a:xfrm>
                      <a:off x="0" y="0"/>
                      <a:ext cx="1463040" cy="1097280"/>
                    </a:xfrm>
                    <a:prstGeom prst="rect">
                      <a:avLst/>
                    </a:prstGeom>
                    <a:noFill/>
                    <a:ln w="9525">
                      <a:noFill/>
                      <a:miter lim="800000"/>
                      <a:headEnd/>
                      <a:tailEnd/>
                    </a:ln>
                  </pic:spPr>
                </pic:pic>
              </a:graphicData>
            </a:graphic>
          </wp:inline>
        </w:drawing>
      </w:r>
    </w:p>
    <w:p w:rsidR="003D5DD0" w:rsidRPr="003D5DD0" w:rsidRDefault="003D5DD0" w:rsidP="003D5DD0"/>
    <w:p w:rsidR="003D5DD0" w:rsidRPr="004D059A" w:rsidRDefault="003D5DD0" w:rsidP="003D5DD0">
      <w:pPr>
        <w:rPr>
          <w:sz w:val="22"/>
        </w:rPr>
      </w:pPr>
      <w:r w:rsidRPr="004D059A">
        <w:rPr>
          <w:sz w:val="22"/>
        </w:rPr>
        <w:t>Yakisoba means “fried noodles” and is commonly found all over Japan at festivals, sporting events, and shops that specialize in </w:t>
      </w:r>
      <w:proofErr w:type="spellStart"/>
      <w:r w:rsidRPr="004D059A">
        <w:rPr>
          <w:i/>
          <w:iCs/>
          <w:sz w:val="22"/>
        </w:rPr>
        <w:t>okonomiyaki</w:t>
      </w:r>
      <w:proofErr w:type="spellEnd"/>
      <w:r w:rsidRPr="004D059A">
        <w:rPr>
          <w:sz w:val="22"/>
        </w:rPr>
        <w:t xml:space="preserve"> (a type of Japanese pancake). Despite having “soba” in the name, </w:t>
      </w:r>
      <w:r w:rsidRPr="004D059A">
        <w:rPr>
          <w:i/>
          <w:sz w:val="22"/>
        </w:rPr>
        <w:t>yakisoba</w:t>
      </w:r>
      <w:r w:rsidRPr="004D059A">
        <w:rPr>
          <w:sz w:val="22"/>
        </w:rPr>
        <w:t xml:space="preserve"> is actually made with thin Chinese egg noodles, not buckwheat soba. By adding your choice of meat, seafood and vegetables, you can customize it to your tastes as well as what you have available. The sweet, tangy </w:t>
      </w:r>
      <w:proofErr w:type="spellStart"/>
      <w:r w:rsidRPr="004D059A">
        <w:rPr>
          <w:i/>
          <w:sz w:val="22"/>
        </w:rPr>
        <w:t>tonkatsu</w:t>
      </w:r>
      <w:proofErr w:type="spellEnd"/>
      <w:r w:rsidRPr="004D059A">
        <w:rPr>
          <w:sz w:val="22"/>
        </w:rPr>
        <w:t xml:space="preserve"> sauce gives the noodles a deep mahogany color and a unique, caramelized flavor.</w:t>
      </w:r>
    </w:p>
    <w:p w:rsidR="003D5DD0" w:rsidRPr="004D059A" w:rsidRDefault="003D5DD0" w:rsidP="003D5DD0">
      <w:pPr>
        <w:pStyle w:val="NormalWeb"/>
        <w:spacing w:beforeLines="0" w:beforeAutospacing="0" w:afterLines="0" w:afterAutospacing="0"/>
        <w:rPr>
          <w:rFonts w:ascii="Cambria" w:hAnsi="Cambria"/>
          <w:sz w:val="22"/>
          <w:szCs w:val="14"/>
        </w:rPr>
      </w:pPr>
    </w:p>
    <w:p w:rsidR="003D5DD0" w:rsidRPr="004D059A" w:rsidRDefault="003D5DD0" w:rsidP="003D5DD0">
      <w:pPr>
        <w:widowControl w:val="0"/>
        <w:autoSpaceDE w:val="0"/>
        <w:autoSpaceDN w:val="0"/>
        <w:adjustRightInd w:val="0"/>
        <w:rPr>
          <w:rFonts w:cs="Cambria"/>
          <w:sz w:val="22"/>
        </w:rPr>
      </w:pPr>
      <w:r w:rsidRPr="004D059A">
        <w:rPr>
          <w:rFonts w:cs="Cambria"/>
          <w:sz w:val="22"/>
        </w:rPr>
        <w:t>Ingredients:</w:t>
      </w:r>
    </w:p>
    <w:p w:rsidR="003D5DD0" w:rsidRPr="004D059A" w:rsidRDefault="003D5DD0" w:rsidP="003D5DD0">
      <w:pPr>
        <w:widowControl w:val="0"/>
        <w:autoSpaceDE w:val="0"/>
        <w:autoSpaceDN w:val="0"/>
        <w:adjustRightInd w:val="0"/>
        <w:rPr>
          <w:rFonts w:cs="Cambria"/>
          <w:sz w:val="22"/>
        </w:rPr>
      </w:pPr>
      <w:r w:rsidRPr="004D059A">
        <w:rPr>
          <w:rFonts w:cs="Cambria"/>
          <w:sz w:val="22"/>
        </w:rPr>
        <w:t>2 tablespoons oil </w:t>
      </w:r>
    </w:p>
    <w:p w:rsidR="003D5DD0" w:rsidRPr="004D059A" w:rsidRDefault="003D5DD0" w:rsidP="003D5DD0">
      <w:pPr>
        <w:widowControl w:val="0"/>
        <w:autoSpaceDE w:val="0"/>
        <w:autoSpaceDN w:val="0"/>
        <w:adjustRightInd w:val="0"/>
        <w:rPr>
          <w:rFonts w:cs="Cambria"/>
          <w:sz w:val="22"/>
        </w:rPr>
      </w:pPr>
      <w:r w:rsidRPr="004D059A">
        <w:rPr>
          <w:rFonts w:cs="Cambria"/>
          <w:sz w:val="22"/>
        </w:rPr>
        <w:t xml:space="preserve">¼ pound </w:t>
      </w:r>
      <w:proofErr w:type="gramStart"/>
      <w:r w:rsidRPr="004D059A">
        <w:rPr>
          <w:rFonts w:cs="Cambria"/>
          <w:sz w:val="22"/>
        </w:rPr>
        <w:t>thinly-sliced</w:t>
      </w:r>
      <w:proofErr w:type="gramEnd"/>
      <w:r w:rsidRPr="004D059A">
        <w:rPr>
          <w:rFonts w:cs="Cambria"/>
          <w:sz w:val="22"/>
        </w:rPr>
        <w:t xml:space="preserve"> meat or seafood such as shrimp, squid or octopus </w:t>
      </w:r>
    </w:p>
    <w:p w:rsidR="003D5DD0" w:rsidRPr="004D059A" w:rsidRDefault="003D5DD0" w:rsidP="003D5DD0">
      <w:pPr>
        <w:widowControl w:val="0"/>
        <w:autoSpaceDE w:val="0"/>
        <w:autoSpaceDN w:val="0"/>
        <w:adjustRightInd w:val="0"/>
        <w:rPr>
          <w:rFonts w:cs="Cambria"/>
          <w:sz w:val="22"/>
        </w:rPr>
      </w:pPr>
      <w:r w:rsidRPr="004D059A">
        <w:rPr>
          <w:rFonts w:cs="Cambria"/>
          <w:sz w:val="22"/>
        </w:rPr>
        <w:t xml:space="preserve">4 ounces </w:t>
      </w:r>
      <w:proofErr w:type="gramStart"/>
      <w:r w:rsidRPr="004D059A">
        <w:rPr>
          <w:rFonts w:cs="Cambria"/>
          <w:sz w:val="22"/>
        </w:rPr>
        <w:t>roughly-chopped</w:t>
      </w:r>
      <w:proofErr w:type="gramEnd"/>
      <w:r w:rsidRPr="004D059A">
        <w:rPr>
          <w:rFonts w:cs="Cambria"/>
          <w:sz w:val="22"/>
        </w:rPr>
        <w:t xml:space="preserve"> cabbage </w:t>
      </w:r>
    </w:p>
    <w:p w:rsidR="003D5DD0" w:rsidRPr="004D059A" w:rsidRDefault="003D5DD0" w:rsidP="003D5DD0">
      <w:pPr>
        <w:widowControl w:val="0"/>
        <w:autoSpaceDE w:val="0"/>
        <w:autoSpaceDN w:val="0"/>
        <w:adjustRightInd w:val="0"/>
        <w:rPr>
          <w:rFonts w:cs="Cambria"/>
          <w:sz w:val="22"/>
        </w:rPr>
      </w:pPr>
      <w:r w:rsidRPr="004D059A">
        <w:rPr>
          <w:rFonts w:cs="Cambria"/>
          <w:sz w:val="22"/>
        </w:rPr>
        <w:t>4 ounces bean sprouts </w:t>
      </w:r>
    </w:p>
    <w:p w:rsidR="003D5DD0" w:rsidRPr="004D059A" w:rsidRDefault="003D5DD0" w:rsidP="003D5DD0">
      <w:pPr>
        <w:widowControl w:val="0"/>
        <w:autoSpaceDE w:val="0"/>
        <w:autoSpaceDN w:val="0"/>
        <w:adjustRightInd w:val="0"/>
        <w:rPr>
          <w:rFonts w:cs="Cambria"/>
          <w:sz w:val="22"/>
        </w:rPr>
      </w:pPr>
      <w:r w:rsidRPr="004D059A">
        <w:rPr>
          <w:rFonts w:cs="Cambria"/>
          <w:sz w:val="22"/>
        </w:rPr>
        <w:t>2 ounces yellow onion, sliced </w:t>
      </w:r>
    </w:p>
    <w:p w:rsidR="003D5DD0" w:rsidRPr="004D059A" w:rsidRDefault="003D5DD0" w:rsidP="003D5DD0">
      <w:pPr>
        <w:widowControl w:val="0"/>
        <w:autoSpaceDE w:val="0"/>
        <w:autoSpaceDN w:val="0"/>
        <w:adjustRightInd w:val="0"/>
        <w:rPr>
          <w:rFonts w:cs="Cambria"/>
          <w:sz w:val="22"/>
        </w:rPr>
      </w:pPr>
      <w:r w:rsidRPr="004D059A">
        <w:rPr>
          <w:rFonts w:cs="Cambria"/>
          <w:sz w:val="22"/>
        </w:rPr>
        <w:t>2 ounces carrot, shredded </w:t>
      </w:r>
    </w:p>
    <w:p w:rsidR="003D5DD0" w:rsidRPr="004D059A" w:rsidRDefault="003D5DD0" w:rsidP="003D5DD0">
      <w:pPr>
        <w:widowControl w:val="0"/>
        <w:autoSpaceDE w:val="0"/>
        <w:autoSpaceDN w:val="0"/>
        <w:adjustRightInd w:val="0"/>
        <w:rPr>
          <w:rFonts w:cs="Cambria"/>
          <w:sz w:val="22"/>
        </w:rPr>
      </w:pPr>
      <w:r w:rsidRPr="004D059A">
        <w:rPr>
          <w:rFonts w:cs="Cambria"/>
          <w:sz w:val="22"/>
        </w:rPr>
        <w:t>4 ounces cooked, thin Asian egg noodles </w:t>
      </w:r>
    </w:p>
    <w:p w:rsidR="003D5DD0" w:rsidRPr="004D059A" w:rsidRDefault="003D5DD0" w:rsidP="003D5DD0">
      <w:pPr>
        <w:widowControl w:val="0"/>
        <w:autoSpaceDE w:val="0"/>
        <w:autoSpaceDN w:val="0"/>
        <w:adjustRightInd w:val="0"/>
        <w:rPr>
          <w:rFonts w:cs="Cambria"/>
          <w:sz w:val="22"/>
        </w:rPr>
      </w:pPr>
      <w:r w:rsidRPr="004D059A">
        <w:rPr>
          <w:rFonts w:cs="Cambria"/>
          <w:sz w:val="22"/>
        </w:rPr>
        <w:t>2 scallions, sliced thin on the bias </w:t>
      </w:r>
    </w:p>
    <w:p w:rsidR="003D5DD0" w:rsidRPr="004D059A" w:rsidRDefault="003D5DD0" w:rsidP="003D5DD0">
      <w:pPr>
        <w:widowControl w:val="0"/>
        <w:autoSpaceDE w:val="0"/>
        <w:autoSpaceDN w:val="0"/>
        <w:adjustRightInd w:val="0"/>
        <w:rPr>
          <w:rFonts w:cs="Cambria"/>
          <w:sz w:val="22"/>
        </w:rPr>
      </w:pPr>
      <w:r w:rsidRPr="004D059A">
        <w:rPr>
          <w:rFonts w:cs="Cambria"/>
          <w:sz w:val="22"/>
        </w:rPr>
        <w:t>1 clove garlic, minced </w:t>
      </w:r>
    </w:p>
    <w:p w:rsidR="003D5DD0" w:rsidRPr="004D059A" w:rsidRDefault="003D5DD0" w:rsidP="003D5DD0">
      <w:pPr>
        <w:widowControl w:val="0"/>
        <w:autoSpaceDE w:val="0"/>
        <w:autoSpaceDN w:val="0"/>
        <w:adjustRightInd w:val="0"/>
        <w:rPr>
          <w:rFonts w:cs="Cambria"/>
          <w:sz w:val="22"/>
        </w:rPr>
      </w:pPr>
      <w:proofErr w:type="spellStart"/>
      <w:proofErr w:type="gramStart"/>
      <w:r w:rsidRPr="004D059A">
        <w:rPr>
          <w:rFonts w:cs="Cambria"/>
          <w:i/>
          <w:iCs/>
          <w:sz w:val="22"/>
        </w:rPr>
        <w:t>tonkatsu</w:t>
      </w:r>
      <w:proofErr w:type="spellEnd"/>
      <w:proofErr w:type="gramEnd"/>
      <w:r w:rsidRPr="004D059A">
        <w:rPr>
          <w:rFonts w:cs="Cambria"/>
          <w:sz w:val="22"/>
        </w:rPr>
        <w:t xml:space="preserve"> sauce – mix 1 tablespoons ketchup (see note below), 2 tablespoons soy sauce, 2 tablespoons </w:t>
      </w:r>
      <w:proofErr w:type="spellStart"/>
      <w:r w:rsidRPr="004D059A">
        <w:rPr>
          <w:rFonts w:cs="Cambria"/>
          <w:sz w:val="22"/>
        </w:rPr>
        <w:t>mirin</w:t>
      </w:r>
      <w:proofErr w:type="spellEnd"/>
      <w:r w:rsidRPr="004D059A">
        <w:rPr>
          <w:rFonts w:cs="Cambria"/>
          <w:sz w:val="22"/>
        </w:rPr>
        <w:t xml:space="preserve"> rice wine, and 1½ teaspoons Worcestershire sauce </w:t>
      </w:r>
    </w:p>
    <w:p w:rsidR="003D5DD0" w:rsidRPr="004D059A" w:rsidRDefault="003D5DD0" w:rsidP="003D5DD0">
      <w:pPr>
        <w:widowControl w:val="0"/>
        <w:autoSpaceDE w:val="0"/>
        <w:autoSpaceDN w:val="0"/>
        <w:adjustRightInd w:val="0"/>
        <w:rPr>
          <w:rFonts w:cs="Cambria"/>
          <w:sz w:val="22"/>
        </w:rPr>
      </w:pPr>
      <w:r w:rsidRPr="004D059A">
        <w:rPr>
          <w:rFonts w:cs="Cambria"/>
          <w:sz w:val="22"/>
        </w:rPr>
        <w:t xml:space="preserve">1½ teaspoons </w:t>
      </w:r>
      <w:proofErr w:type="spellStart"/>
      <w:r w:rsidRPr="004D059A">
        <w:rPr>
          <w:rFonts w:cs="Cambria"/>
          <w:i/>
          <w:iCs/>
          <w:sz w:val="22"/>
        </w:rPr>
        <w:t>gochujang</w:t>
      </w:r>
      <w:proofErr w:type="spellEnd"/>
      <w:r w:rsidRPr="004D059A">
        <w:rPr>
          <w:rFonts w:cs="Cambria"/>
          <w:sz w:val="22"/>
        </w:rPr>
        <w:t xml:space="preserve"> (borrowed from Korea – it’s fermented hot-pepper paste), or you may simply use red-chili flakes</w:t>
      </w:r>
    </w:p>
    <w:p w:rsidR="003D5DD0" w:rsidRPr="004D059A" w:rsidRDefault="003D5DD0" w:rsidP="003D5DD0">
      <w:pPr>
        <w:widowControl w:val="0"/>
        <w:autoSpaceDE w:val="0"/>
        <w:autoSpaceDN w:val="0"/>
        <w:adjustRightInd w:val="0"/>
        <w:rPr>
          <w:rFonts w:cs="Cambria"/>
          <w:sz w:val="22"/>
        </w:rPr>
      </w:pPr>
      <w:proofErr w:type="spellStart"/>
      <w:proofErr w:type="gramStart"/>
      <w:r w:rsidRPr="004D059A">
        <w:rPr>
          <w:rFonts w:cs="Cambria"/>
          <w:i/>
          <w:iCs/>
          <w:sz w:val="22"/>
        </w:rPr>
        <w:t>aonori</w:t>
      </w:r>
      <w:proofErr w:type="spellEnd"/>
      <w:proofErr w:type="gramEnd"/>
      <w:r w:rsidRPr="004D059A">
        <w:rPr>
          <w:rFonts w:cs="Cambria"/>
          <w:sz w:val="22"/>
        </w:rPr>
        <w:t xml:space="preserve"> (green </w:t>
      </w:r>
      <w:proofErr w:type="spellStart"/>
      <w:r w:rsidRPr="004D059A">
        <w:rPr>
          <w:rFonts w:cs="Cambria"/>
          <w:sz w:val="22"/>
        </w:rPr>
        <w:t>nori</w:t>
      </w:r>
      <w:proofErr w:type="spellEnd"/>
      <w:r w:rsidRPr="004D059A">
        <w:rPr>
          <w:rFonts w:cs="Cambria"/>
          <w:sz w:val="22"/>
        </w:rPr>
        <w:t xml:space="preserve"> flakes), </w:t>
      </w:r>
      <w:r w:rsidRPr="004D059A">
        <w:rPr>
          <w:rFonts w:cs="Cambria"/>
          <w:iCs/>
          <w:sz w:val="22"/>
        </w:rPr>
        <w:t>optional</w:t>
      </w:r>
      <w:r w:rsidRPr="004D059A">
        <w:rPr>
          <w:rFonts w:cs="Cambria"/>
          <w:sz w:val="22"/>
        </w:rPr>
        <w:t> </w:t>
      </w:r>
    </w:p>
    <w:p w:rsidR="003D5DD0" w:rsidRPr="004D059A" w:rsidRDefault="003D5DD0" w:rsidP="003D5DD0">
      <w:pPr>
        <w:widowControl w:val="0"/>
        <w:autoSpaceDE w:val="0"/>
        <w:autoSpaceDN w:val="0"/>
        <w:adjustRightInd w:val="0"/>
        <w:rPr>
          <w:rFonts w:cs="Cambria"/>
          <w:sz w:val="22"/>
        </w:rPr>
      </w:pPr>
      <w:proofErr w:type="spellStart"/>
      <w:proofErr w:type="gramStart"/>
      <w:r w:rsidRPr="004D059A">
        <w:rPr>
          <w:rFonts w:cs="Cambria"/>
          <w:i/>
          <w:iCs/>
          <w:sz w:val="22"/>
        </w:rPr>
        <w:t>benishoga</w:t>
      </w:r>
      <w:proofErr w:type="spellEnd"/>
      <w:proofErr w:type="gramEnd"/>
      <w:r w:rsidRPr="004D059A">
        <w:rPr>
          <w:rFonts w:cs="Cambria"/>
          <w:i/>
          <w:iCs/>
          <w:sz w:val="22"/>
        </w:rPr>
        <w:t xml:space="preserve"> </w:t>
      </w:r>
      <w:r w:rsidRPr="004D059A">
        <w:rPr>
          <w:rFonts w:cs="Cambria"/>
          <w:sz w:val="22"/>
        </w:rPr>
        <w:t>(red pickled ginger), </w:t>
      </w:r>
      <w:r w:rsidRPr="004D059A">
        <w:rPr>
          <w:rFonts w:cs="Cambria"/>
          <w:iCs/>
          <w:sz w:val="22"/>
        </w:rPr>
        <w:t>optional</w:t>
      </w:r>
    </w:p>
    <w:p w:rsidR="003D5DD0" w:rsidRPr="004D059A" w:rsidRDefault="003D5DD0" w:rsidP="003D5DD0">
      <w:pPr>
        <w:pStyle w:val="NormalWeb"/>
        <w:spacing w:beforeLines="0" w:beforeAutospacing="0" w:afterLines="0" w:afterAutospacing="0"/>
        <w:rPr>
          <w:rFonts w:ascii="Cambria" w:hAnsi="Cambria"/>
          <w:sz w:val="22"/>
          <w:szCs w:val="14"/>
        </w:rPr>
      </w:pPr>
    </w:p>
    <w:p w:rsidR="003D5DD0" w:rsidRPr="004D059A" w:rsidRDefault="003D5DD0" w:rsidP="003D5DD0">
      <w:pPr>
        <w:pStyle w:val="NormalWeb"/>
        <w:spacing w:beforeLines="0" w:beforeAutospacing="0" w:afterLines="0" w:afterAutospacing="0"/>
        <w:rPr>
          <w:rFonts w:ascii="Cambria" w:hAnsi="Cambria"/>
          <w:sz w:val="22"/>
          <w:szCs w:val="14"/>
        </w:rPr>
      </w:pPr>
      <w:r w:rsidRPr="004D059A">
        <w:rPr>
          <w:rFonts w:ascii="Cambria" w:hAnsi="Cambria"/>
          <w:sz w:val="22"/>
          <w:szCs w:val="14"/>
        </w:rPr>
        <w:t>Preparation:</w:t>
      </w:r>
    </w:p>
    <w:p w:rsidR="003D5DD0" w:rsidRPr="004D059A" w:rsidRDefault="003D5DD0" w:rsidP="003D5DD0">
      <w:pPr>
        <w:pStyle w:val="NormalWeb"/>
        <w:spacing w:beforeLines="0" w:beforeAutospacing="0" w:afterLines="0" w:afterAutospacing="0"/>
        <w:rPr>
          <w:rFonts w:ascii="Cambria" w:hAnsi="Cambria"/>
          <w:sz w:val="22"/>
          <w:szCs w:val="14"/>
        </w:rPr>
      </w:pPr>
      <w:r w:rsidRPr="004D059A">
        <w:rPr>
          <w:rFonts w:ascii="Cambria" w:hAnsi="Cambria"/>
          <w:sz w:val="22"/>
          <w:szCs w:val="14"/>
        </w:rPr>
        <w:t>Boil your noodles ahead of time and dress with a little sesame or olive oil to prevent them from sticking together. If you are using meat or seafood, season with salt and pepper, then heat a tablespoon of oil in a pan or wok until smoking hot and fry the meat in it until nicely browned. Transfer to a plate and set aside.</w:t>
      </w:r>
    </w:p>
    <w:p w:rsidR="003D5DD0" w:rsidRPr="004D059A" w:rsidRDefault="003D5DD0" w:rsidP="003D5DD0">
      <w:pPr>
        <w:pStyle w:val="NormalWeb"/>
        <w:spacing w:beforeLines="0" w:beforeAutospacing="0" w:afterLines="0" w:afterAutospacing="0"/>
        <w:rPr>
          <w:rFonts w:ascii="Cambria" w:hAnsi="Cambria"/>
          <w:sz w:val="22"/>
          <w:szCs w:val="14"/>
        </w:rPr>
      </w:pPr>
    </w:p>
    <w:p w:rsidR="003D5DD0" w:rsidRPr="004D059A" w:rsidRDefault="003D5DD0" w:rsidP="003D5DD0">
      <w:pPr>
        <w:pStyle w:val="NormalWeb"/>
        <w:spacing w:beforeLines="0" w:beforeAutospacing="0" w:afterLines="0" w:afterAutospacing="0"/>
        <w:rPr>
          <w:rFonts w:ascii="Cambria" w:hAnsi="Cambria"/>
          <w:sz w:val="22"/>
          <w:szCs w:val="14"/>
        </w:rPr>
      </w:pPr>
      <w:r w:rsidRPr="004D059A">
        <w:rPr>
          <w:rFonts w:ascii="Cambria" w:hAnsi="Cambria"/>
          <w:sz w:val="22"/>
          <w:szCs w:val="14"/>
        </w:rPr>
        <w:t xml:space="preserve">Sauté the cabbage, bean sprouts, onions, and carrot until they are mostly tender. Add the noodles, scallions and garlic, </w:t>
      </w:r>
      <w:proofErr w:type="gramStart"/>
      <w:r w:rsidRPr="004D059A">
        <w:rPr>
          <w:rFonts w:ascii="Cambria" w:hAnsi="Cambria"/>
          <w:sz w:val="22"/>
          <w:szCs w:val="14"/>
        </w:rPr>
        <w:t>then</w:t>
      </w:r>
      <w:proofErr w:type="gramEnd"/>
      <w:r w:rsidRPr="004D059A">
        <w:rPr>
          <w:rFonts w:ascii="Cambria" w:hAnsi="Cambria"/>
          <w:sz w:val="22"/>
          <w:szCs w:val="14"/>
        </w:rPr>
        <w:t xml:space="preserve"> cover with the remaining oil (1½ teaspoons). Stir-fry the noodles until they are completely separated and there is no water remaining. Add the meat/seafood back into the pan along with the </w:t>
      </w:r>
      <w:proofErr w:type="spellStart"/>
      <w:r w:rsidRPr="004D059A">
        <w:rPr>
          <w:rFonts w:ascii="Cambria" w:hAnsi="Cambria"/>
          <w:i/>
          <w:sz w:val="22"/>
          <w:szCs w:val="14"/>
        </w:rPr>
        <w:t>tonkatsu</w:t>
      </w:r>
      <w:proofErr w:type="spellEnd"/>
      <w:r w:rsidRPr="004D059A">
        <w:rPr>
          <w:rFonts w:ascii="Cambria" w:hAnsi="Cambria"/>
          <w:sz w:val="22"/>
          <w:szCs w:val="14"/>
        </w:rPr>
        <w:t xml:space="preserve"> sauce and </w:t>
      </w:r>
      <w:proofErr w:type="spellStart"/>
      <w:r w:rsidRPr="004D059A">
        <w:rPr>
          <w:rFonts w:ascii="Cambria" w:hAnsi="Cambria"/>
          <w:i/>
          <w:sz w:val="22"/>
          <w:szCs w:val="14"/>
        </w:rPr>
        <w:t>gochujang</w:t>
      </w:r>
      <w:proofErr w:type="spellEnd"/>
      <w:r w:rsidRPr="004D059A">
        <w:rPr>
          <w:rFonts w:ascii="Cambria" w:hAnsi="Cambria"/>
          <w:sz w:val="22"/>
          <w:szCs w:val="14"/>
        </w:rPr>
        <w:t xml:space="preserve">; stir-fry until the sauce evenly coats the noodles. To serve, plate the noodles and top with a sprinkle of </w:t>
      </w:r>
      <w:proofErr w:type="spellStart"/>
      <w:r w:rsidRPr="004D059A">
        <w:rPr>
          <w:rFonts w:ascii="Cambria" w:hAnsi="Cambria"/>
          <w:i/>
          <w:sz w:val="22"/>
          <w:szCs w:val="14"/>
        </w:rPr>
        <w:t>aonori</w:t>
      </w:r>
      <w:proofErr w:type="spellEnd"/>
      <w:r w:rsidRPr="004D059A">
        <w:rPr>
          <w:rFonts w:ascii="Cambria" w:hAnsi="Cambria"/>
          <w:i/>
          <w:sz w:val="22"/>
          <w:szCs w:val="14"/>
        </w:rPr>
        <w:t xml:space="preserve"> </w:t>
      </w:r>
      <w:r w:rsidRPr="004D059A">
        <w:rPr>
          <w:rFonts w:ascii="Cambria" w:hAnsi="Cambria"/>
          <w:sz w:val="22"/>
          <w:szCs w:val="14"/>
        </w:rPr>
        <w:t xml:space="preserve">flakes and </w:t>
      </w:r>
      <w:proofErr w:type="spellStart"/>
      <w:r w:rsidRPr="004D059A">
        <w:rPr>
          <w:rFonts w:ascii="Cambria" w:hAnsi="Cambria"/>
          <w:i/>
          <w:sz w:val="22"/>
          <w:szCs w:val="14"/>
        </w:rPr>
        <w:t>benishoga</w:t>
      </w:r>
      <w:proofErr w:type="spellEnd"/>
      <w:r w:rsidRPr="004D059A">
        <w:rPr>
          <w:rFonts w:ascii="Cambria" w:hAnsi="Cambria"/>
          <w:sz w:val="22"/>
          <w:szCs w:val="14"/>
        </w:rPr>
        <w:t>, or sliced scallion.</w:t>
      </w:r>
    </w:p>
    <w:p w:rsidR="003D5DD0" w:rsidRPr="004D059A" w:rsidRDefault="003D5DD0" w:rsidP="003D5DD0">
      <w:pPr>
        <w:rPr>
          <w:sz w:val="22"/>
        </w:rPr>
      </w:pPr>
    </w:p>
    <w:p w:rsidR="009E2DAA" w:rsidRPr="004D059A" w:rsidRDefault="003D5DD0" w:rsidP="003D5DD0">
      <w:pPr>
        <w:rPr>
          <w:sz w:val="22"/>
        </w:rPr>
      </w:pPr>
      <w:r w:rsidRPr="004D059A">
        <w:rPr>
          <w:sz w:val="22"/>
        </w:rPr>
        <w:t>Notes: Ketchup has its origins in late 17</w:t>
      </w:r>
      <w:r w:rsidRPr="004D059A">
        <w:rPr>
          <w:sz w:val="22"/>
          <w:vertAlign w:val="superscript"/>
        </w:rPr>
        <w:t>th</w:t>
      </w:r>
      <w:r w:rsidRPr="004D059A">
        <w:rPr>
          <w:sz w:val="22"/>
        </w:rPr>
        <w:t xml:space="preserve">-Century China. </w:t>
      </w:r>
      <w:proofErr w:type="spellStart"/>
      <w:r w:rsidRPr="004D059A">
        <w:rPr>
          <w:i/>
          <w:sz w:val="22"/>
        </w:rPr>
        <w:t>Gochujang</w:t>
      </w:r>
      <w:proofErr w:type="spellEnd"/>
      <w:r w:rsidRPr="004D059A">
        <w:rPr>
          <w:sz w:val="22"/>
        </w:rPr>
        <w:t> (hot pepper paste) was first used in Korea in the late 18th century, after chili was introduced by Japan in the 16th century.</w:t>
      </w:r>
    </w:p>
    <w:sectPr w:rsidR="009E2DAA" w:rsidRPr="004D059A" w:rsidSect="009E2DA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E2CC2"/>
    <w:rsid w:val="001C360A"/>
    <w:rsid w:val="002F686E"/>
    <w:rsid w:val="0033002C"/>
    <w:rsid w:val="00370F84"/>
    <w:rsid w:val="003D5DD0"/>
    <w:rsid w:val="003E65EE"/>
    <w:rsid w:val="004D059A"/>
    <w:rsid w:val="00633089"/>
    <w:rsid w:val="006C7353"/>
    <w:rsid w:val="006D617F"/>
    <w:rsid w:val="007F4A7F"/>
    <w:rsid w:val="009E2DAA"/>
    <w:rsid w:val="00A47FBD"/>
    <w:rsid w:val="00B1227F"/>
    <w:rsid w:val="00BC6C8C"/>
    <w:rsid w:val="00C64627"/>
    <w:rsid w:val="00CD4046"/>
    <w:rsid w:val="00D3199C"/>
    <w:rsid w:val="00E733CE"/>
    <w:rsid w:val="00EA2907"/>
    <w:rsid w:val="00EE2CC2"/>
    <w:rsid w:val="00F549A2"/>
    <w:rsid w:val="00F779C2"/>
  </w:rsids>
  <m:mathPr>
    <m:mathFont m:val="Times New Roman Bold 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DD0"/>
    <w:rPr>
      <w:rFonts w:ascii="Cambria" w:eastAsia="Cambria" w:hAnsi="Cambria" w:cs="Times New Roman"/>
    </w:rPr>
  </w:style>
  <w:style w:type="paragraph" w:styleId="Heading1">
    <w:name w:val="heading 1"/>
    <w:basedOn w:val="Normal"/>
    <w:link w:val="Heading1Char"/>
    <w:uiPriority w:val="9"/>
    <w:rsid w:val="00EE2CC2"/>
    <w:pPr>
      <w:spacing w:beforeLines="1" w:afterLines="1"/>
      <w:outlineLvl w:val="0"/>
    </w:pPr>
    <w:rPr>
      <w:rFonts w:ascii="Times" w:eastAsiaTheme="minorHAnsi" w:hAnsi="Times" w:cstheme="minorBidi"/>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E2CC2"/>
    <w:rPr>
      <w:rFonts w:ascii="Times" w:hAnsi="Times"/>
      <w:b/>
      <w:kern w:val="36"/>
      <w:sz w:val="48"/>
      <w:szCs w:val="20"/>
    </w:rPr>
  </w:style>
  <w:style w:type="character" w:styleId="Emphasis">
    <w:name w:val="Emphasis"/>
    <w:basedOn w:val="DefaultParagraphFont"/>
    <w:uiPriority w:val="20"/>
    <w:qFormat/>
    <w:rsid w:val="00EE2CC2"/>
    <w:rPr>
      <w:i/>
      <w:iCs/>
    </w:rPr>
  </w:style>
  <w:style w:type="character" w:customStyle="1" w:styleId="apple-style-span">
    <w:name w:val="apple-style-span"/>
    <w:basedOn w:val="DefaultParagraphFont"/>
    <w:rsid w:val="00EE2CC2"/>
  </w:style>
  <w:style w:type="character" w:customStyle="1" w:styleId="apple-converted-space">
    <w:name w:val="apple-converted-space"/>
    <w:basedOn w:val="DefaultParagraphFont"/>
    <w:rsid w:val="00EE2CC2"/>
  </w:style>
  <w:style w:type="paragraph" w:styleId="NormalWeb">
    <w:name w:val="Normal (Web)"/>
    <w:basedOn w:val="Normal"/>
    <w:uiPriority w:val="99"/>
    <w:rsid w:val="00EE2CC2"/>
    <w:pPr>
      <w:spacing w:beforeLines="1" w:beforeAutospacing="1" w:afterLines="1" w:afterAutospacing="1"/>
    </w:pPr>
    <w:rPr>
      <w:rFonts w:ascii="Times" w:eastAsiaTheme="minorHAnsi" w:hAnsi="Times" w:cstheme="minorBidi"/>
      <w:sz w:val="20"/>
      <w:szCs w:val="20"/>
    </w:rPr>
  </w:style>
  <w:style w:type="character" w:styleId="Hyperlink">
    <w:name w:val="Hyperlink"/>
    <w:basedOn w:val="DefaultParagraphFont"/>
    <w:uiPriority w:val="99"/>
    <w:rsid w:val="00BC6C8C"/>
    <w:rPr>
      <w:color w:val="0000FF"/>
      <w:u w:val="single"/>
    </w:rPr>
  </w:style>
</w:styles>
</file>

<file path=word/webSettings.xml><?xml version="1.0" encoding="utf-8"?>
<w:webSettings xmlns:r="http://schemas.openxmlformats.org/officeDocument/2006/relationships" xmlns:w="http://schemas.openxmlformats.org/wordprocessingml/2006/main">
  <w:divs>
    <w:div w:id="17119560">
      <w:bodyDiv w:val="1"/>
      <w:marLeft w:val="0"/>
      <w:marRight w:val="0"/>
      <w:marTop w:val="0"/>
      <w:marBottom w:val="0"/>
      <w:divBdr>
        <w:top w:val="none" w:sz="0" w:space="0" w:color="auto"/>
        <w:left w:val="none" w:sz="0" w:space="0" w:color="auto"/>
        <w:bottom w:val="none" w:sz="0" w:space="0" w:color="auto"/>
        <w:right w:val="none" w:sz="0" w:space="0" w:color="auto"/>
      </w:divBdr>
    </w:div>
    <w:div w:id="86658419">
      <w:bodyDiv w:val="1"/>
      <w:marLeft w:val="0"/>
      <w:marRight w:val="0"/>
      <w:marTop w:val="0"/>
      <w:marBottom w:val="0"/>
      <w:divBdr>
        <w:top w:val="none" w:sz="0" w:space="0" w:color="auto"/>
        <w:left w:val="none" w:sz="0" w:space="0" w:color="auto"/>
        <w:bottom w:val="none" w:sz="0" w:space="0" w:color="auto"/>
        <w:right w:val="none" w:sz="0" w:space="0" w:color="auto"/>
      </w:divBdr>
    </w:div>
    <w:div w:id="1579900162">
      <w:bodyDiv w:val="1"/>
      <w:marLeft w:val="0"/>
      <w:marRight w:val="0"/>
      <w:marTop w:val="0"/>
      <w:marBottom w:val="0"/>
      <w:divBdr>
        <w:top w:val="none" w:sz="0" w:space="0" w:color="auto"/>
        <w:left w:val="none" w:sz="0" w:space="0" w:color="auto"/>
        <w:bottom w:val="none" w:sz="0" w:space="0" w:color="auto"/>
        <w:right w:val="none" w:sz="0" w:space="0" w:color="auto"/>
      </w:divBdr>
    </w:div>
    <w:div w:id="1583682303">
      <w:bodyDiv w:val="1"/>
      <w:marLeft w:val="0"/>
      <w:marRight w:val="0"/>
      <w:marTop w:val="0"/>
      <w:marBottom w:val="0"/>
      <w:divBdr>
        <w:top w:val="none" w:sz="0" w:space="0" w:color="auto"/>
        <w:left w:val="none" w:sz="0" w:space="0" w:color="auto"/>
        <w:bottom w:val="none" w:sz="0" w:space="0" w:color="auto"/>
        <w:right w:val="none" w:sz="0" w:space="0" w:color="auto"/>
      </w:divBdr>
      <w:divsChild>
        <w:div w:id="2031879451">
          <w:blockQuote w:val="1"/>
          <w:marLeft w:val="0"/>
          <w:marRight w:val="0"/>
          <w:marTop w:val="0"/>
          <w:marBottom w:val="0"/>
          <w:divBdr>
            <w:top w:val="none" w:sz="0" w:space="0" w:color="auto"/>
            <w:left w:val="none" w:sz="0" w:space="24" w:color="auto"/>
            <w:bottom w:val="none" w:sz="0" w:space="0" w:color="auto"/>
            <w:right w:val="none" w:sz="0" w:space="0" w:color="auto"/>
          </w:divBdr>
        </w:div>
      </w:divsChild>
    </w:div>
    <w:div w:id="20161530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318</Words>
  <Characters>1881</Characters>
  <Application>Microsoft Macintosh Word</Application>
  <DocSecurity>0</DocSecurity>
  <Lines>35</Lines>
  <Paragraphs>8</Paragraphs>
  <ScaleCrop>false</ScaleCrop>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22</cp:revision>
  <cp:lastPrinted>2013-01-30T23:15:00Z</cp:lastPrinted>
  <dcterms:created xsi:type="dcterms:W3CDTF">2011-06-14T21:10:00Z</dcterms:created>
  <dcterms:modified xsi:type="dcterms:W3CDTF">2013-01-31T01:34:00Z</dcterms:modified>
</cp:coreProperties>
</file>